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18" w:rsidRPr="00F03DE5" w:rsidRDefault="005E3418" w:rsidP="005E3418">
      <w:pPr>
        <w:pStyle w:val="3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长春机场</w:t>
      </w:r>
      <w:r w:rsidRPr="00F03DE5">
        <w:rPr>
          <w:rFonts w:asciiTheme="majorEastAsia" w:eastAsiaTheme="majorEastAsia" w:hAnsiTheme="majorEastAsia" w:hint="eastAsia"/>
          <w:sz w:val="30"/>
          <w:szCs w:val="30"/>
        </w:rPr>
        <w:t xml:space="preserve">传媒广告媒体推广系统 </w:t>
      </w:r>
    </w:p>
    <w:p w:rsidR="005E3418" w:rsidRPr="00F03DE5" w:rsidRDefault="005E3418" w:rsidP="005E3418">
      <w:pPr>
        <w:rPr>
          <w:b/>
          <w:sz w:val="32"/>
        </w:rPr>
      </w:pPr>
      <w:r w:rsidRPr="00F03DE5">
        <w:rPr>
          <w:rFonts w:hint="eastAsia"/>
          <w:b/>
          <w:sz w:val="32"/>
        </w:rPr>
        <w:t>项目简述：</w:t>
      </w:r>
    </w:p>
    <w:p w:rsidR="005E3418" w:rsidRPr="00F03DE5" w:rsidRDefault="005E3418" w:rsidP="005E3418">
      <w:pPr>
        <w:rPr>
          <w:sz w:val="24"/>
        </w:rPr>
      </w:pPr>
      <w:r w:rsidRPr="00F03DE5">
        <w:rPr>
          <w:rFonts w:hint="eastAsia"/>
          <w:sz w:val="24"/>
        </w:rPr>
        <w:t>长春机场广告公司博思百亿广告公司设计，长春机场使用上下分屏显示的广告机，上部为</w:t>
      </w:r>
      <w:r w:rsidRPr="00F03DE5">
        <w:rPr>
          <w:rFonts w:hint="eastAsia"/>
          <w:sz w:val="24"/>
        </w:rPr>
        <w:t>45</w:t>
      </w:r>
      <w:r w:rsidRPr="00F03DE5">
        <w:rPr>
          <w:rFonts w:hint="eastAsia"/>
          <w:sz w:val="24"/>
        </w:rPr>
        <w:t>寸长条液晶屏，下部为</w:t>
      </w:r>
      <w:r w:rsidRPr="00F03DE5">
        <w:rPr>
          <w:rFonts w:hint="eastAsia"/>
          <w:sz w:val="24"/>
        </w:rPr>
        <w:t>98</w:t>
      </w:r>
      <w:r w:rsidRPr="00F03DE5">
        <w:rPr>
          <w:rFonts w:hint="eastAsia"/>
          <w:sz w:val="24"/>
        </w:rPr>
        <w:t>寸超大超清</w:t>
      </w:r>
      <w:r w:rsidRPr="00F03DE5">
        <w:rPr>
          <w:rFonts w:hint="eastAsia"/>
          <w:sz w:val="24"/>
        </w:rPr>
        <w:t>4k</w:t>
      </w:r>
      <w:r w:rsidRPr="00F03DE5">
        <w:rPr>
          <w:rFonts w:hint="eastAsia"/>
          <w:sz w:val="24"/>
        </w:rPr>
        <w:t>液晶屏，双屏同步播放，上部分为品牌</w:t>
      </w:r>
      <w:r w:rsidRPr="00F03DE5">
        <w:rPr>
          <w:rFonts w:hint="eastAsia"/>
          <w:sz w:val="24"/>
        </w:rPr>
        <w:t>logo</w:t>
      </w:r>
      <w:r w:rsidRPr="00F03DE5">
        <w:rPr>
          <w:rFonts w:hint="eastAsia"/>
          <w:sz w:val="24"/>
        </w:rPr>
        <w:t>，下部分为品牌宣传素材，时间同步切换，毫秒级时间差，肉眼无法辨别；</w:t>
      </w:r>
    </w:p>
    <w:p w:rsidR="005E3418" w:rsidRPr="00F03DE5" w:rsidRDefault="005E3418" w:rsidP="005E3418">
      <w:pPr>
        <w:rPr>
          <w:sz w:val="24"/>
        </w:rPr>
      </w:pPr>
      <w:r w:rsidRPr="00F03DE5">
        <w:rPr>
          <w:rFonts w:hint="eastAsia"/>
          <w:sz w:val="24"/>
        </w:rPr>
        <w:t>延吉机场采用</w:t>
      </w:r>
      <w:r w:rsidRPr="00F03DE5">
        <w:rPr>
          <w:rFonts w:hint="eastAsia"/>
          <w:sz w:val="24"/>
        </w:rPr>
        <w:t>86</w:t>
      </w:r>
      <w:r w:rsidRPr="00F03DE5">
        <w:rPr>
          <w:rFonts w:hint="eastAsia"/>
          <w:sz w:val="24"/>
        </w:rPr>
        <w:t>寸超清</w:t>
      </w:r>
      <w:r w:rsidRPr="00F03DE5">
        <w:rPr>
          <w:rFonts w:hint="eastAsia"/>
          <w:sz w:val="24"/>
        </w:rPr>
        <w:t>4k</w:t>
      </w:r>
      <w:r w:rsidRPr="00F03DE5">
        <w:rPr>
          <w:rFonts w:hint="eastAsia"/>
          <w:sz w:val="24"/>
        </w:rPr>
        <w:t>液晶广告机，机场内部几十台广告机实现联网同步切换，效果震撼；</w:t>
      </w:r>
    </w:p>
    <w:p w:rsidR="005E3418" w:rsidRPr="00F03DE5" w:rsidRDefault="005E3418" w:rsidP="005E3418">
      <w:pPr>
        <w:rPr>
          <w:sz w:val="24"/>
        </w:rPr>
      </w:pPr>
      <w:r w:rsidRPr="00F03DE5">
        <w:rPr>
          <w:rFonts w:hint="eastAsia"/>
          <w:sz w:val="24"/>
        </w:rPr>
        <w:t>长春与延吉机场使用博思百亿公司统一购买的天翼云平台服务器，终端显示使用物联网卡进行网络通讯操作，实现网络控制，云操作，方便快捷，远程维护，降低成本，安全可靠；</w:t>
      </w:r>
    </w:p>
    <w:p w:rsidR="005E3418" w:rsidRPr="00B55157" w:rsidRDefault="005E3418" w:rsidP="005E3418">
      <w:pPr>
        <w:spacing w:line="240" w:lineRule="atLeast"/>
        <w:rPr>
          <w:b/>
          <w:sz w:val="32"/>
          <w:szCs w:val="32"/>
        </w:rPr>
      </w:pPr>
      <w:r w:rsidRPr="00B55157">
        <w:rPr>
          <w:rFonts w:hint="eastAsia"/>
          <w:b/>
          <w:sz w:val="32"/>
          <w:szCs w:val="32"/>
        </w:rPr>
        <w:t>技术要点</w:t>
      </w:r>
    </w:p>
    <w:p w:rsidR="005E3418" w:rsidRPr="00B55157" w:rsidRDefault="005E3418" w:rsidP="005E3418">
      <w:pPr>
        <w:pStyle w:val="4"/>
        <w:spacing w:before="0" w:after="0" w:line="240" w:lineRule="atLeast"/>
        <w:rPr>
          <w:b w:val="0"/>
        </w:rPr>
      </w:pPr>
      <w:bookmarkStart w:id="0" w:name="_Toc37922760"/>
      <w:r w:rsidRPr="00B55157">
        <w:rPr>
          <w:rFonts w:hint="eastAsia"/>
          <w:b w:val="0"/>
        </w:rPr>
        <w:t>多工作量融合</w:t>
      </w:r>
      <w:bookmarkEnd w:id="0"/>
    </w:p>
    <w:p w:rsidR="005E3418" w:rsidRPr="00F03DE5" w:rsidRDefault="005E3418" w:rsidP="005E3418">
      <w:pPr>
        <w:spacing w:line="240" w:lineRule="atLeast"/>
        <w:rPr>
          <w:sz w:val="24"/>
        </w:rPr>
      </w:pPr>
      <w:r w:rsidRPr="00F03DE5">
        <w:rPr>
          <w:rFonts w:hint="eastAsia"/>
          <w:sz w:val="24"/>
        </w:rPr>
        <w:t>两个机场长春机场，延吉机场多种发布形式，多种屏幕组合，</w:t>
      </w:r>
      <w:r>
        <w:rPr>
          <w:rFonts w:hint="eastAsia"/>
          <w:sz w:val="24"/>
        </w:rPr>
        <w:t>多种广告品牌不定期时间发布，发布信息数据导出等</w:t>
      </w:r>
      <w:r w:rsidRPr="00F03DE5">
        <w:rPr>
          <w:rFonts w:hint="eastAsia"/>
          <w:sz w:val="24"/>
        </w:rPr>
        <w:t>繁多的工作量一个平台统一操作发布完成；</w:t>
      </w:r>
    </w:p>
    <w:p w:rsidR="005E3418" w:rsidRPr="00B55157" w:rsidRDefault="005E3418" w:rsidP="005E3418">
      <w:pPr>
        <w:pStyle w:val="4"/>
        <w:spacing w:before="0" w:after="0" w:line="240" w:lineRule="atLeast"/>
        <w:rPr>
          <w:b w:val="0"/>
        </w:rPr>
      </w:pPr>
      <w:bookmarkStart w:id="1" w:name="_Toc37922761"/>
      <w:r w:rsidRPr="00B55157">
        <w:rPr>
          <w:rFonts w:hint="eastAsia"/>
          <w:b w:val="0"/>
        </w:rPr>
        <w:t>节目的分期分类</w:t>
      </w:r>
      <w:bookmarkEnd w:id="1"/>
    </w:p>
    <w:p w:rsidR="005E3418" w:rsidRPr="00B55157" w:rsidRDefault="005E3418" w:rsidP="005E3418">
      <w:pPr>
        <w:rPr>
          <w:rFonts w:asciiTheme="majorHAnsi" w:eastAsiaTheme="majorEastAsia" w:hAnsiTheme="majorHAnsi" w:cstheme="majorBidi"/>
          <w:sz w:val="24"/>
        </w:rPr>
      </w:pPr>
      <w:r w:rsidRPr="00B55157">
        <w:rPr>
          <w:rFonts w:hint="eastAsia"/>
          <w:sz w:val="24"/>
        </w:rPr>
        <w:t>对各个节目单进行标签管理，可以更好的对于广告行业的运营。</w:t>
      </w:r>
    </w:p>
    <w:p w:rsidR="005E3418" w:rsidRPr="00B55157" w:rsidRDefault="005E3418" w:rsidP="005E3418">
      <w:pPr>
        <w:pStyle w:val="4"/>
        <w:spacing w:before="0" w:after="0" w:line="240" w:lineRule="atLeast"/>
        <w:rPr>
          <w:b w:val="0"/>
        </w:rPr>
      </w:pPr>
      <w:bookmarkStart w:id="2" w:name="_Toc37922762"/>
      <w:r w:rsidRPr="00B55157">
        <w:rPr>
          <w:rFonts w:hint="eastAsia"/>
          <w:b w:val="0"/>
        </w:rPr>
        <w:t>制作和发布业务分离</w:t>
      </w:r>
      <w:bookmarkEnd w:id="2"/>
    </w:p>
    <w:p w:rsidR="005E3418" w:rsidRPr="00B55157" w:rsidRDefault="005E3418" w:rsidP="005E3418">
      <w:pPr>
        <w:rPr>
          <w:sz w:val="24"/>
        </w:rPr>
      </w:pPr>
      <w:r w:rsidRPr="00B55157">
        <w:rPr>
          <w:rFonts w:hint="eastAsia"/>
        </w:rPr>
        <w:t>通</w:t>
      </w:r>
      <w:r w:rsidRPr="00B55157">
        <w:rPr>
          <w:rFonts w:hint="eastAsia"/>
          <w:sz w:val="24"/>
        </w:rPr>
        <w:t>过特定组合文件夹的文件包和广告列表组合文字说明，系统中自动匹配成对应期的节目。简便分批上传及人为组合操作。</w:t>
      </w:r>
    </w:p>
    <w:p w:rsidR="005E3418" w:rsidRPr="00B55157" w:rsidRDefault="005E3418" w:rsidP="005E3418">
      <w:pPr>
        <w:pStyle w:val="4"/>
        <w:spacing w:before="0" w:after="0" w:line="240" w:lineRule="atLeast"/>
        <w:rPr>
          <w:rFonts w:asciiTheme="minorHAnsi" w:eastAsiaTheme="minorEastAsia" w:hAnsiTheme="minorHAnsi" w:cstheme="minorBidi"/>
          <w:b w:val="0"/>
          <w:bCs w:val="0"/>
        </w:rPr>
      </w:pPr>
      <w:bookmarkStart w:id="3" w:name="_Toc37922763"/>
      <w:r w:rsidRPr="00B55157">
        <w:rPr>
          <w:rFonts w:hint="eastAsia"/>
          <w:b w:val="0"/>
        </w:rPr>
        <w:t>导入文件夹生成节目</w:t>
      </w:r>
      <w:bookmarkEnd w:id="3"/>
    </w:p>
    <w:p w:rsidR="005E3418" w:rsidRDefault="005E3418" w:rsidP="005E3418">
      <w:pPr>
        <w:rPr>
          <w:sz w:val="24"/>
        </w:rPr>
      </w:pPr>
      <w:r w:rsidRPr="00B55157">
        <w:rPr>
          <w:rFonts w:hint="eastAsia"/>
          <w:sz w:val="24"/>
        </w:rPr>
        <w:t>系统支持导入</w:t>
      </w:r>
      <w:r w:rsidRPr="00B55157">
        <w:rPr>
          <w:rFonts w:hint="eastAsia"/>
          <w:sz w:val="24"/>
        </w:rPr>
        <w:t>u</w:t>
      </w:r>
      <w:r w:rsidRPr="00B55157">
        <w:rPr>
          <w:rFonts w:hint="eastAsia"/>
          <w:sz w:val="24"/>
        </w:rPr>
        <w:t>盘文件夹生成节目，在终端断网无网络的情况下，实现人工发布；</w:t>
      </w:r>
    </w:p>
    <w:p w:rsidR="005E3418" w:rsidRDefault="005E3418" w:rsidP="005E3418">
      <w:pPr>
        <w:pStyle w:val="4"/>
        <w:spacing w:before="0" w:after="0" w:line="240" w:lineRule="atLeast"/>
        <w:rPr>
          <w:b w:val="0"/>
        </w:rPr>
      </w:pPr>
      <w:bookmarkStart w:id="4" w:name="_Toc37922764"/>
      <w:r>
        <w:rPr>
          <w:rFonts w:hint="eastAsia"/>
          <w:b w:val="0"/>
        </w:rPr>
        <w:t>离线同步</w:t>
      </w:r>
      <w:bookmarkEnd w:id="4"/>
    </w:p>
    <w:p w:rsidR="005E3418" w:rsidRPr="00B55157" w:rsidRDefault="005E3418" w:rsidP="005E3418">
      <w:r>
        <w:rPr>
          <w:rFonts w:hint="eastAsia"/>
        </w:rPr>
        <w:t>长春机场</w:t>
      </w:r>
      <w:r>
        <w:rPr>
          <w:rFonts w:hint="eastAsia"/>
        </w:rPr>
        <w:t>98</w:t>
      </w:r>
      <w:r>
        <w:rPr>
          <w:rFonts w:hint="eastAsia"/>
        </w:rPr>
        <w:t>寸与</w:t>
      </w:r>
      <w:r>
        <w:rPr>
          <w:rFonts w:hint="eastAsia"/>
        </w:rPr>
        <w:t>45</w:t>
      </w:r>
      <w:r>
        <w:rPr>
          <w:rFonts w:hint="eastAsia"/>
        </w:rPr>
        <w:t>寸长条屏实现无网络的主从机同步切换播放，毫秒级，肉眼无法辨出时间差；</w:t>
      </w:r>
    </w:p>
    <w:p w:rsidR="005E3418" w:rsidRPr="00B55157" w:rsidRDefault="005E3418" w:rsidP="005E3418"/>
    <w:p w:rsidR="005E3418" w:rsidRPr="00B55157" w:rsidRDefault="005E3418" w:rsidP="005E3418">
      <w:pPr>
        <w:rPr>
          <w:b/>
          <w:sz w:val="32"/>
        </w:rPr>
      </w:pPr>
      <w:bookmarkStart w:id="5" w:name="_GoBack"/>
      <w:bookmarkEnd w:id="5"/>
      <w:r w:rsidRPr="00B55157">
        <w:rPr>
          <w:rFonts w:hint="eastAsia"/>
          <w:b/>
          <w:sz w:val="32"/>
        </w:rPr>
        <w:t>案例照片</w:t>
      </w:r>
    </w:p>
    <w:p w:rsidR="005E3418" w:rsidRDefault="005E3418" w:rsidP="005E3418">
      <w:pPr>
        <w:ind w:firstLineChars="800" w:firstLine="1680"/>
      </w:pPr>
      <w:r>
        <w:rPr>
          <w:noProof/>
        </w:rPr>
        <w:lastRenderedPageBreak/>
        <w:drawing>
          <wp:inline distT="0" distB="0" distL="0" distR="0" wp14:anchorId="10FBA9FD" wp14:editId="21B503E3">
            <wp:extent cx="1372132" cy="2440207"/>
            <wp:effectExtent l="0" t="0" r="0" b="0"/>
            <wp:docPr id="29" name="图片 29" descr="E:\软件部-工作文件-19-20\案例照片\长春机场\微信图片_20200324105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软件部-工作文件-19-20\案例照片\长春机场\微信图片_202003241053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495" cy="244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62DF0D" wp14:editId="4413C96B">
            <wp:extent cx="1362000" cy="2422188"/>
            <wp:effectExtent l="0" t="0" r="0" b="0"/>
            <wp:docPr id="13" name="图片 13" descr="E:\软件部-工作文件-19-20\案例照片\长春机场\微信图片_20200324105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软件部-工作文件-19-20\案例照片\长春机场\微信图片_202003241053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229" cy="242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622E397" wp14:editId="4381E9E7">
            <wp:extent cx="3425345" cy="1926077"/>
            <wp:effectExtent l="0" t="0" r="0" b="0"/>
            <wp:docPr id="19" name="图片 19" descr="E:\软件部-工作文件-19-20\案例照片\长春机场\微信图片_20200324105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软件部-工作文件-19-20\案例照片\长春机场\微信图片_202003241053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41" cy="193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157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69F718C9" wp14:editId="477EB701">
            <wp:extent cx="3424136" cy="1925397"/>
            <wp:effectExtent l="0" t="0" r="0" b="0"/>
            <wp:docPr id="22" name="图片 22" descr="E:\软件部-工作文件-19-20\案例照片\长春机场\微信图片_20200324105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软件部-工作文件-19-20\案例照片\长春机场\微信图片_202003241053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382" cy="192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34C" w:rsidRPr="005E3418" w:rsidRDefault="00AE634C"/>
    <w:sectPr w:rsidR="00AE634C" w:rsidRPr="005E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D6" w:rsidRDefault="00CF35D6" w:rsidP="005E3418">
      <w:r>
        <w:separator/>
      </w:r>
    </w:p>
  </w:endnote>
  <w:endnote w:type="continuationSeparator" w:id="0">
    <w:p w:rsidR="00CF35D6" w:rsidRDefault="00CF35D6" w:rsidP="005E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D6" w:rsidRDefault="00CF35D6" w:rsidP="005E3418">
      <w:r>
        <w:separator/>
      </w:r>
    </w:p>
  </w:footnote>
  <w:footnote w:type="continuationSeparator" w:id="0">
    <w:p w:rsidR="00CF35D6" w:rsidRDefault="00CF35D6" w:rsidP="005E3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6C"/>
    <w:rsid w:val="000136BE"/>
    <w:rsid w:val="0005071E"/>
    <w:rsid w:val="00062329"/>
    <w:rsid w:val="00085FEB"/>
    <w:rsid w:val="00093204"/>
    <w:rsid w:val="000A417A"/>
    <w:rsid w:val="000A5C76"/>
    <w:rsid w:val="000B1350"/>
    <w:rsid w:val="000C0C59"/>
    <w:rsid w:val="000C457D"/>
    <w:rsid w:val="000D0DF6"/>
    <w:rsid w:val="000D3E21"/>
    <w:rsid w:val="000D3F51"/>
    <w:rsid w:val="000F1CBB"/>
    <w:rsid w:val="000F66D8"/>
    <w:rsid w:val="001277E9"/>
    <w:rsid w:val="00137343"/>
    <w:rsid w:val="001549D4"/>
    <w:rsid w:val="00161F6F"/>
    <w:rsid w:val="0016442C"/>
    <w:rsid w:val="0017512B"/>
    <w:rsid w:val="001931D5"/>
    <w:rsid w:val="001A42B6"/>
    <w:rsid w:val="001B066D"/>
    <w:rsid w:val="001D04B5"/>
    <w:rsid w:val="001D65E6"/>
    <w:rsid w:val="001E0A8A"/>
    <w:rsid w:val="001F561F"/>
    <w:rsid w:val="0023144D"/>
    <w:rsid w:val="00237D15"/>
    <w:rsid w:val="002433FB"/>
    <w:rsid w:val="00270282"/>
    <w:rsid w:val="0027678A"/>
    <w:rsid w:val="002A327E"/>
    <w:rsid w:val="002D19A6"/>
    <w:rsid w:val="00320A5F"/>
    <w:rsid w:val="00322034"/>
    <w:rsid w:val="00323561"/>
    <w:rsid w:val="003636B4"/>
    <w:rsid w:val="00373289"/>
    <w:rsid w:val="003738F1"/>
    <w:rsid w:val="003753EC"/>
    <w:rsid w:val="003805D6"/>
    <w:rsid w:val="003C4F37"/>
    <w:rsid w:val="00412557"/>
    <w:rsid w:val="0042438E"/>
    <w:rsid w:val="004249A0"/>
    <w:rsid w:val="00451727"/>
    <w:rsid w:val="00465897"/>
    <w:rsid w:val="00474F1F"/>
    <w:rsid w:val="0047793B"/>
    <w:rsid w:val="004A13CE"/>
    <w:rsid w:val="004B5D75"/>
    <w:rsid w:val="004C53B7"/>
    <w:rsid w:val="00513177"/>
    <w:rsid w:val="0052447C"/>
    <w:rsid w:val="00530E5B"/>
    <w:rsid w:val="00531906"/>
    <w:rsid w:val="00537742"/>
    <w:rsid w:val="005955E2"/>
    <w:rsid w:val="005C7383"/>
    <w:rsid w:val="005D5DB4"/>
    <w:rsid w:val="005E3418"/>
    <w:rsid w:val="0061089D"/>
    <w:rsid w:val="00645A05"/>
    <w:rsid w:val="00674E5A"/>
    <w:rsid w:val="00681E0E"/>
    <w:rsid w:val="00697E62"/>
    <w:rsid w:val="006C5037"/>
    <w:rsid w:val="006F5BB0"/>
    <w:rsid w:val="0077069E"/>
    <w:rsid w:val="007A0370"/>
    <w:rsid w:val="007B26C6"/>
    <w:rsid w:val="00844D57"/>
    <w:rsid w:val="00891922"/>
    <w:rsid w:val="008921EE"/>
    <w:rsid w:val="008F4D42"/>
    <w:rsid w:val="00920F39"/>
    <w:rsid w:val="0092679E"/>
    <w:rsid w:val="009424FF"/>
    <w:rsid w:val="009506DA"/>
    <w:rsid w:val="00950DAD"/>
    <w:rsid w:val="00980085"/>
    <w:rsid w:val="00993E41"/>
    <w:rsid w:val="009A5D44"/>
    <w:rsid w:val="009B71DD"/>
    <w:rsid w:val="009C2F78"/>
    <w:rsid w:val="009E3B47"/>
    <w:rsid w:val="009F4048"/>
    <w:rsid w:val="00A11F56"/>
    <w:rsid w:val="00A3056C"/>
    <w:rsid w:val="00AA25D1"/>
    <w:rsid w:val="00AA3A68"/>
    <w:rsid w:val="00AB0DA9"/>
    <w:rsid w:val="00AC44F4"/>
    <w:rsid w:val="00AE634C"/>
    <w:rsid w:val="00B53B82"/>
    <w:rsid w:val="00B70358"/>
    <w:rsid w:val="00B80888"/>
    <w:rsid w:val="00BC6DE1"/>
    <w:rsid w:val="00BF04CD"/>
    <w:rsid w:val="00C04E00"/>
    <w:rsid w:val="00C37DA7"/>
    <w:rsid w:val="00C51982"/>
    <w:rsid w:val="00C52E7A"/>
    <w:rsid w:val="00C61A6E"/>
    <w:rsid w:val="00C635A2"/>
    <w:rsid w:val="00C73A98"/>
    <w:rsid w:val="00C951E5"/>
    <w:rsid w:val="00CE2732"/>
    <w:rsid w:val="00CF35D6"/>
    <w:rsid w:val="00CF4774"/>
    <w:rsid w:val="00D42028"/>
    <w:rsid w:val="00D45CD9"/>
    <w:rsid w:val="00D54375"/>
    <w:rsid w:val="00D563F2"/>
    <w:rsid w:val="00D81E29"/>
    <w:rsid w:val="00D84AAE"/>
    <w:rsid w:val="00D96D7A"/>
    <w:rsid w:val="00DA01F3"/>
    <w:rsid w:val="00E019A6"/>
    <w:rsid w:val="00E1411B"/>
    <w:rsid w:val="00E24684"/>
    <w:rsid w:val="00E2797B"/>
    <w:rsid w:val="00E674BC"/>
    <w:rsid w:val="00E76FE3"/>
    <w:rsid w:val="00E84930"/>
    <w:rsid w:val="00E85905"/>
    <w:rsid w:val="00E95112"/>
    <w:rsid w:val="00EB585B"/>
    <w:rsid w:val="00EE03B5"/>
    <w:rsid w:val="00EF1C79"/>
    <w:rsid w:val="00F17EDA"/>
    <w:rsid w:val="00F247AF"/>
    <w:rsid w:val="00F41848"/>
    <w:rsid w:val="00F7082E"/>
    <w:rsid w:val="00F85354"/>
    <w:rsid w:val="00FA1447"/>
    <w:rsid w:val="00FB6D48"/>
    <w:rsid w:val="00FB7BFD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18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E341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5E341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3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418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5E3418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E3418"/>
    <w:pPr>
      <w:widowControl/>
      <w:spacing w:before="75" w:after="75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5E3418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5E3418"/>
    <w:rPr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5E34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34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18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E341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5E341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3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418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5E3418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E3418"/>
    <w:pPr>
      <w:widowControl/>
      <w:spacing w:before="75" w:after="75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5E3418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5E3418"/>
    <w:rPr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5E34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34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36950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113_软件开发_齐岩</dc:creator>
  <cp:keywords/>
  <dc:description/>
  <cp:lastModifiedBy>113_软件开发_齐岩</cp:lastModifiedBy>
  <cp:revision>2</cp:revision>
  <dcterms:created xsi:type="dcterms:W3CDTF">2020-09-03T08:55:00Z</dcterms:created>
  <dcterms:modified xsi:type="dcterms:W3CDTF">2020-09-03T08:56:00Z</dcterms:modified>
</cp:coreProperties>
</file>